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01:00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803" text:style-name="Internet_20_link" text:visited-style-name="Visited_20_Internet_20_Link">
              <text:span text:style-name="ListLabel_20_28">
                <text:span text:style-name="T8">1 VRAGEN van de Stadspartij van mevrouw A.M.J. Riemersma betreffende de Floriade in 2022 op het Suikerunie-terrein een dubieuze keus.pdf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803"/>
        VRAGEN van de Stadspartij van mevrouw A.M.J. Riemersma betreffende de Floriade in 2022 op het Suikerunie-terrein een dubieuze keus.pdf
        <text:bookmark-end text:name="980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Stadspartij van mevrouw A.M.J. Riemersma betreffende de Floriade in 2022 op het Suikerunie-terrein een dubieuze keus.pdf.pdf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8,42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tadspartij-van-mevrouw-A-M-J-Riemersma-betreffende-de-Floriade-in-2022-op-het-Suikerunie-terrein-een-dubieuze-keus-pd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de Stadspartij van mevrouw A.M.J. Riemersma betreffende de Floriade in 2022 op het Suikerunie-terrein een dubieuze keus.pdf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9,85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de-Stadspartij-van-mevrouw-A-M-J-Riemersma-betreffende-de-Floriade-in-2022-op-het-Suikerunie-terrein-een-dubieuze-keus-pdf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122" meta:character-count="830" meta:non-whitespace-character-count="7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1596625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1596625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