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47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betreffende bereikbaarheid Eemspoort.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47"/>
      <w:r w:rsidRPr="00A448AC">
        <w:rPr>
          <w:rFonts w:ascii="Arial" w:hAnsi="Arial" w:cs="Arial"/>
          <w:b/>
          <w:bCs/>
          <w:color w:val="303F4C"/>
          <w:lang w:val="en-US"/>
        </w:rPr>
        <w:t>VRAGEN van het CDA betreffende bereikbaarheid Eemspoort.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betreffende bereikbaarheid Eemspoort..pdf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betreffende-bereikbaarheid-Eemspo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