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18" text:style-name="Internet_20_link" text:visited-style-name="Visited_20_Internet_20_Link">
              <text:span text:style-name="ListLabel_20_28">
                <text:span text:style-name="T8">1 VRAGEN van het CDA van de heer B.H. Koops en de heer J. Seton betreffende problemen peuterspeelzalen.(met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18"/>
        VRAGEN van het CDA van de heer B.H. Koops en de heer J. Seton betreffende problemen peuterspeelzalen.(met antwoorden college)
        <text:bookmark-end text:name="85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B.H. Koops en de heer J. Seton betreffende problemen peuterspeelzalen.(met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B-H-Koops-en-de-heer-J-Seton-betreffende-problemen-peuterspeelzal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26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