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21" text:style-name="Internet_20_link" text:visited-style-name="Visited_20_Internet_20_Link">
              <text:span text:style-name="ListLabel_20_28">
                <text:span text:style-name="T8">1 VRAGEN van het CDA van de heer J. Seton en mevrouw A.K. Kuik betreffende de plek van de buste van Carl von Rabenhaupt.(met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21"/>
        VRAGEN van het CDA van de heer J. Seton en mevrouw A.K. Kuik betreffende de plek van de buste van Carl von Rabenhaupt.(met antwoorden college)
        <text:bookmark-end text:name="86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Seton en mevrouw A.K. Kuik betreffende de plek van de buste van Carl von Rabenhaupt.(met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Seton-en-mevrouw-A-K-Kuik-betreffende-de-plek-van-de-buste-van-Carl-von-Rabenhaup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14" meta:character-count="677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