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05" text:style-name="Internet_20_link" text:visited-style-name="Visited_20_Internet_20_Link">
              <text:span text:style-name="ListLabel_20_28">
                <text:span text:style-name="T8">1 VRAGEN van het CDA van de heren J. Seton en J. Vogel betreffende gevaarlijkste kruispunt van Nederland Boterdiep-Korreweg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05"/>
        VRAGEN van het CDA van de heren J. Seton en J. Vogel betreffende gevaarlijkste kruispunt van Nederland Boterdiep-Korreweg
        <text:bookmark-end text:name="85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heren J. Seton en J. Vogel betreffende gevaarlijkste kruispunt van Nederland Boterdiep-Korreweg.pdf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ren-J-Seton-en-J-Vogel-betreffende-gevaarlijkste-kruispunt-van-Nederland-Boterdiep-Korre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3" meta:character-count="613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