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22" text:style-name="Internet_20_link" text:visited-style-name="Visited_20_Internet_20_Link">
              <text:span text:style-name="ListLabel_20_28">
                <text:span text:style-name="T8">1 Veiligheid op de wijkring van Beijum (CDA, VVD, 10-10-2024)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22"/>
        Veiligheid op de wijkring van Beijum (CDA, VVD, 10-10-2024)
        <text:bookmark-end text:name="143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(CDA, VVD, 10-10-2024)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6-11-2024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06-11-2024 16:05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Veiligheid op de wijkring van Beijum (CDA, VVD, 10-10-2024)
              <text:span text:style-name="T3"/>
            </text:p>
            <text:p text:style-name="P7"/>
          </table:table-cell>
          <table:table-cell table:style-name="Table5.A2" office:value-type="string">
            <text:p text:style-name="P8">10-10-2024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93,95 KB</text:p>
          </table:table-cell>
          <table:table-cell table:style-name="Table5.A2" office:value-type="string">
            <text:p text:style-name="P33">
              <text:a xlink:type="simple" xlink:href="https://gemeenteraad.groningen.nl//Documenten/Veiligheid-op-de-wijkring-van-Beijum-CDA-VVD-10-10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CDA en VVD over wijkring Beijum
              <text:span text:style-name="T3"/>
            </text:p>
            <text:p text:style-name="P7"/>
          </table:table-cell>
          <table:table-cell table:style-name="Table5.A2" office:value-type="string">
            <text:p text:style-name="P8">06-11-2024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159,25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CDA-en-VVD-over-wijkring-Beij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3" meta:character-count="600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