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1" text:style-name="Internet_20_link" text:visited-style-name="Visited_20_Internet_20_Link">
              <text:span text:style-name="ListLabel_20_28">
                <text:span text:style-name="T8">1 Vergoeding trainees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1"/>
        Vergoeding trainees
        <text:bookmark-end text:name="1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Vergoeding trainees.pdf
              <text:span text:style-name="T3"/>
            </text:p>
            <text:p text:style-name="P7"/>
          </table:table-cell>
          <table:table-cell table:style-name="Table4.A2" office:value-type="string">
            <text:p text:style-name="P8">21-03-2017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166,14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goeding-traine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41 RvO Student en Stad inzake vergoeding Trainees gemeente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21-03-2017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Student-en-Stad-inzake-vergoeding-Trainees-gemeent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38" meta:non-whitespace-character-count="4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