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560" text:style-name="Internet_20_link" text:visited-style-name="Visited_20_Internet_20_Link">
              <text:span text:style-name="ListLabel_20_28">
                <text:span text:style-name="T8">1 Verstrekken overheidsopdrachten aan belastingvermijdende ondernemingen (PvdA, 20-8-2021)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560"/>
        Verstrekken overheidsopdrachten aan belastingvermijdende ondernemingen (PvdA, 20-8-2021)
        <text:bookmark-end text:name="125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20-8-2021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15-09-2021 10:02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Verstrekken overheidsopdrachten aan belastingvermijdende ondernemingen (PvdA, 20-8-2021)
              <text:span text:style-name="T3"/>
            </text:p>
            <text:p text:style-name="P7"/>
          </table:table-cell>
          <table:table-cell table:style-name="Table5.A2" office:value-type="string">
            <text:p text:style-name="P8">20-08-2021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84,28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Verstrekken-overheidsopdrachten-aan-belastingvermijdende-ondernemingen-PvdA-20-8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38 RvO PvdA verstrekken van overheidsopdrachten aan belastingvermijdende ondernemingen
              <text:span text:style-name="T3"/>
            </text:p>
            <text:p text:style-name="P7"/>
          </table:table-cell>
          <table:table-cell table:style-name="Table5.A2" office:value-type="string">
            <text:p text:style-name="P8">15-09-2021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152,32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8-RvO-PvdA-verstrekken-van-overheidsopdrachten-aan-belastingvermijdende-ondernem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6" meta:character-count="716" meta:non-whitespace-character-count="6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