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42" text:style-name="Internet_20_link" text:visited-style-name="Visited_20_Internet_20_Link">
              <text:span text:style-name="ListLabel_20_28">
                <text:span text:style-name="T8">1 Vervolgvragen verontreiniging op het voormalige Aagrunol terrein (PvdD, PVV, 1-2-2021)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42"/>
        Vervolgvragen verontreiniging op het voormalige Aagrunol terrein (PvdD, PVV, 1-2-2021)
        <text:bookmark-end text:name="12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1-2-2021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03-03-2021 13:52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Vervolgvragen verontreiniging op het voormalige Aagrunol terrein (PvdD, PVV, 1-2-2021)
              <text:span text:style-name="T3"/>
            </text:p>
            <text:p text:style-name="P7"/>
          </table:table-cell>
          <table:table-cell table:style-name="Table5.A2" office:value-type="string">
            <text:p text:style-name="P8">02-02-2021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volgvragen-verontreiniging-op-het-voormalige-Aagrunol-terrein-PvdD-PVV-1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van PvdD en PVV over verontreiniging op het voormalige Aagrunolterrein
              <text:span text:style-name="T3"/>
            </text:p>
            <text:p text:style-name="P7"/>
          </table:table-cell>
          <table:table-cell table:style-name="Table5.A2" office:value-type="string">
            <text:p text:style-name="P8">03-03-2021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van-PvdD-en-PVV-over-verontreiniging-op-het-voormalige-Aagrunol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Beantwoording vragen ex art. 38 RvO PvdD en PVV betreffende Aagrunol
              <text:span text:style-name="T3"/>
            </text:p>
            <text:p text:style-name="P7"/>
          </table:table-cell>
          <table:table-cell table:style-name="Table5.A2" office:value-type="string">
            <text:p text:style-name="P8">03-03-2021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151,51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eantwoording-vragen-ex-art-38-RvO-PvdD-en-PVV-betreffende-Aagrun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20" meta:character-count="837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