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45" w:history="1">
        <w:r>
          <w:rPr>
            <w:rFonts w:ascii="Arial" w:hAnsi="Arial" w:eastAsia="Arial" w:cs="Arial"/>
            <w:color w:val="155CAA"/>
            <w:u w:val="single"/>
          </w:rPr>
          <w:t xml:space="preserve">1 Vragen CDA over de exploitatie Euroborg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45"/>
      <w:r w:rsidRPr="00A448AC">
        <w:rPr>
          <w:rFonts w:ascii="Arial" w:hAnsi="Arial" w:cs="Arial"/>
          <w:b/>
          <w:bCs/>
          <w:color w:val="303F4C"/>
          <w:lang w:val="en-US"/>
        </w:rPr>
        <w:t>Vragen CDA over de exploitatie Euroborg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over de exploitatie Euroborg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CDA-over-de-exploitatie-Euroborg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