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12" w:history="1">
        <w:r>
          <w:rPr>
            <w:rFonts w:ascii="Arial" w:hAnsi="Arial" w:eastAsia="Arial" w:cs="Arial"/>
            <w:color w:val="155CAA"/>
            <w:u w:val="single"/>
          </w:rPr>
          <w:t xml:space="preserve">1 Vragen ChristenUnie, CDA, SP en GroenLinks betreffende sporthal Groningen-Zuid.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12"/>
      <w:r w:rsidRPr="00A448AC">
        <w:rPr>
          <w:rFonts w:ascii="Arial" w:hAnsi="Arial" w:cs="Arial"/>
          <w:b/>
          <w:bCs/>
          <w:color w:val="303F4C"/>
          <w:lang w:val="en-US"/>
        </w:rPr>
        <w:t>Vragen ChristenUnie, CDA, SP en GroenLinks betreffende sporthal Groningen-Zuid.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ChristenUnie, CDA, SP en GroenLinks betreffende sporthal Groningen-Zuid..pdf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hristenUnie-CDA-SP-en-GroenLinks-betreffende-sporthal-Groningen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