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9" text:style-name="Internet_20_link" text:visited-style-name="Visited_20_Internet_20_Link">
              <text:span text:style-name="ListLabel_20_28">
                <text:span text:style-name="T8">1 Vragen ChristenUnie over Marketing Groningen en het Groninger Congresbureau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9"/>
        Vragen ChristenUnie over Marketing Groningen en het Groninger Congresbureau (met antwoord college)
        <text:bookmark-end text:name="107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Marketing Groningen en het Groninger Congresbureau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298,27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hristenUnie-over-Marketing-Groningen-en-het-Groninger-Congresbureau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46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