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98" text:style-name="Internet_20_link" text:visited-style-name="Visited_20_Internet_20_Link">
              <text:span text:style-name="ListLabel_20_28">
                <text:span text:style-name="T8">1 Vragen ChristenUnie over leegstand van winkels in de binnenstad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98"/>
        Vragen ChristenUnie over leegstand van winkels in de binnenstad (vragenuur)
        <text:bookmark-end text:name="105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ChristenUnie over leegstand van winkels in de binnenstad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hristenUnie-over-leegstand-van-winkels-in-de-binnenstad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77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