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4" w:history="1">
        <w:r>
          <w:rPr>
            <w:rFonts w:ascii="Arial" w:hAnsi="Arial" w:eastAsia="Arial" w:cs="Arial"/>
            <w:color w:val="155CAA"/>
            <w:u w:val="single"/>
          </w:rPr>
          <w:t xml:space="preserve">1 Vragen D66, Stadspartij, CDA betreffende basisschool Reitdiep.(met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4"/>
      <w:r w:rsidRPr="00A448AC">
        <w:rPr>
          <w:rFonts w:ascii="Arial" w:hAnsi="Arial" w:cs="Arial"/>
          <w:b/>
          <w:bCs/>
          <w:color w:val="303F4C"/>
          <w:lang w:val="en-US"/>
        </w:rPr>
        <w:t>Vragen D66, Stadspartij, CDA betreffende basisschool Reitdiep.(met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D66, Stadspartij, CDA betreffende basisschool Reitdiep.(met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Stadspartij-CDA-betreffende-basisschool-Reitdiep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