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40" w:history="1">
        <w:r>
          <w:rPr>
            <w:rFonts w:ascii="Arial" w:hAnsi="Arial" w:eastAsia="Arial" w:cs="Arial"/>
            <w:color w:val="155CAA"/>
            <w:u w:val="single"/>
          </w:rPr>
          <w:t xml:space="preserve">1 Vragen D66 inzake kinderkermis Ossenmarkt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40"/>
      <w:r w:rsidRPr="00A448AC">
        <w:rPr>
          <w:rFonts w:ascii="Arial" w:hAnsi="Arial" w:cs="Arial"/>
          <w:b/>
          <w:bCs/>
          <w:color w:val="303F4C"/>
          <w:lang w:val="en-US"/>
        </w:rPr>
        <w:t>Vragen D66 inzake kinderkermis Ossenmarkt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D66 inzake kinderkermis Ossenmarkt.pdf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D66-inzake-kinderkermis-Ossenmark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