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68" w:history="1">
        <w:r>
          <w:rPr>
            <w:rFonts w:ascii="Arial" w:hAnsi="Arial" w:eastAsia="Arial" w:cs="Arial"/>
            <w:color w:val="155CAA"/>
            <w:u w:val="single"/>
          </w:rPr>
          <w:t xml:space="preserve">1 Vragen D66 inzake ontwikkeling ICT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68"/>
      <w:r w:rsidRPr="00A448AC">
        <w:rPr>
          <w:rFonts w:ascii="Arial" w:hAnsi="Arial" w:cs="Arial"/>
          <w:b/>
          <w:bCs/>
          <w:color w:val="303F4C"/>
          <w:lang w:val="en-US"/>
        </w:rPr>
        <w:t>Vragen D66 inzake ontwikkeling ICT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D66 inzake ontwikkeling ICT.pdf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Vragen-D66-inzake-ontwikkeling-IC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