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5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openbaarmaking uitbreidingsplannen Oosterpoort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5"/>
      <w:r w:rsidRPr="00A448AC">
        <w:rPr>
          <w:rFonts w:ascii="Arial" w:hAnsi="Arial" w:cs="Arial"/>
          <w:b/>
          <w:bCs/>
          <w:color w:val="303F4C"/>
          <w:lang w:val="en-US"/>
        </w:rPr>
        <w:t>Vragen D66 over openbaarmaking uitbreidingsplannen Oosterpoort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openbaarmaking uitbreidingsplannen Oosterpoort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over-openbaarmaking-uitbreidingsplannen-Oosterpoor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