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9" w:history="1">
        <w:r>
          <w:rPr>
            <w:rFonts w:ascii="Arial" w:hAnsi="Arial" w:eastAsia="Arial" w:cs="Arial"/>
            <w:color w:val="155CAA"/>
            <w:u w:val="single"/>
          </w:rPr>
          <w:t xml:space="preserve">1 Vragen GPV over eigen postbezorging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9"/>
      <w:r w:rsidRPr="00A448AC">
        <w:rPr>
          <w:rFonts w:ascii="Arial" w:hAnsi="Arial" w:cs="Arial"/>
          <w:b/>
          <w:bCs/>
          <w:color w:val="303F4C"/>
          <w:lang w:val="en-US"/>
        </w:rPr>
        <w:t>Vragen GPV over eigen postbezorging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GPV over eigen postbezorging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PV-over-eigen-postbezorging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