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0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en SP over de handhaving reclamebeleid Verlengde Hereweg.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0"/>
      <w:r w:rsidRPr="00A448AC">
        <w:rPr>
          <w:rFonts w:ascii="Arial" w:hAnsi="Arial" w:cs="Arial"/>
          <w:b/>
          <w:bCs/>
          <w:color w:val="303F4C"/>
          <w:lang w:val="en-US"/>
        </w:rPr>
        <w:t>Vragen GroenLinks en SP over de handhaving reclamebeleid Verlengde Hereweg.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en SP over de handhaving reclamebeleid Verlengde Hereweg.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en-SP-over-de-handhaving-reclamebeleid-Verlengde-Herewe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