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17" w:history="1">
        <w:r>
          <w:rPr>
            <w:rFonts w:ascii="Arial" w:hAnsi="Arial" w:eastAsia="Arial" w:cs="Arial"/>
            <w:color w:val="155CAA"/>
            <w:u w:val="single"/>
          </w:rPr>
          <w:t xml:space="preserve">1 Vragen GroenLinks inzake de verplaatsing van de Meikermis 2002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17"/>
      <w:r w:rsidRPr="00A448AC">
        <w:rPr>
          <w:rFonts w:ascii="Arial" w:hAnsi="Arial" w:cs="Arial"/>
          <w:b/>
          <w:bCs/>
          <w:color w:val="303F4C"/>
          <w:lang w:val="en-US"/>
        </w:rPr>
        <w:t>Vragen GroenLinks inzake de verplaatsing van de Meikermis 2002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inzake de verplaatsing van de Meikermis 2002.pdf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GroenLinks-inzake-de-verplaatsing-van-de-Meikermis-20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