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7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FNV-manifestatie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7"/>
      <w:r w:rsidRPr="00A448AC">
        <w:rPr>
          <w:rFonts w:ascii="Arial" w:hAnsi="Arial" w:cs="Arial"/>
          <w:b/>
          <w:bCs/>
          <w:color w:val="303F4C"/>
          <w:lang w:val="en-US"/>
        </w:rPr>
        <w:t>Vragen GroenLinks over FNV-manifestatie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FNV-manifestatie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FNV-manifestatie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