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85" text:style-name="Internet_20_link" text:visited-style-name="Visited_20_Internet_20_Link">
              <text:span text:style-name="ListLabel_20_28">
                <text:span text:style-name="T8">1 Vragen PvdA betreffende doorbetaling woonlasten bij korte detentie via bijzondere bijstand (met aanvullend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85"/>
        Vragen PvdA betreffende doorbetaling woonlasten bij korte detentie via bijzondere bijstand (met aanvullend antwoord college)
        <text:bookmark-end text:name="107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betreffende doorbetaling woonlasten bij korte detentie via bijzondere bijstand (met aanvullend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213,44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betreffende-doorbetaling-woonlasten-bij-korte-detentie-via-bijzondere-bijstand-met-aanvullend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624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