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80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ICT-sector en werkgelegenheid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80"/>
      <w:r w:rsidRPr="00A448AC">
        <w:rPr>
          <w:rFonts w:ascii="Arial" w:hAnsi="Arial" w:cs="Arial"/>
          <w:b/>
          <w:bCs/>
          <w:color w:val="303F4C"/>
          <w:lang w:val="en-US"/>
        </w:rPr>
        <w:t>Vragen PvdA over ICT-sector en werkgelegenheid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ICT-sector en werkgelegenheid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PvdA-over-ICT-sector-en-werkgelegenheid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