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4" text:style-name="Internet_20_link" text:visited-style-name="Visited_20_Internet_20_Link">
              <text:span text:style-name="ListLabel_20_28">
                <text:span text:style-name="T8">1 Vragen PvdD mbt verkoop gronden grenzend aan Groene Enclave (Reitdiepwijk)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4"/>
        Vragen PvdD mbt verkoop gronden grenzend aan Groene Enclave (Reitdiepwijk)
        <text:bookmark-end text:name="5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PvdD mbt verkoop gronden grenzend aan Groene Enclave (Reitdiepwijk).pdf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D-mbt-verkoop-gronden-grenzend-aan-Groene-Enclave-Reitdiepw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PvdD mbt verkoop gronden grenzend aan Groene Enclave (Reitdiepwijk)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D-mbt-verkoop-gronden-grenzend-aan-Groene-Enclave-Reitdiepwijk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92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