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41" w:history="1">
        <w:r>
          <w:rPr>
            <w:rFonts w:ascii="Arial" w:hAnsi="Arial" w:eastAsia="Arial" w:cs="Arial"/>
            <w:color w:val="155CAA"/>
            <w:u w:val="single"/>
          </w:rPr>
          <w:t xml:space="preserve">1 Vragen SG 2010-3-maart RegioTram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41"/>
      <w:r w:rsidRPr="00A448AC">
        <w:rPr>
          <w:rFonts w:ascii="Arial" w:hAnsi="Arial" w:cs="Arial"/>
          <w:b/>
          <w:bCs/>
          <w:color w:val="303F4C"/>
          <w:lang w:val="en-US"/>
        </w:rPr>
        <w:t>Vragen SG 2010-3-maart RegioTram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SG 2010-3-maart RegioTram.pdf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G-2010-3-maart-RegioTr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