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5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amateurschaaktoernooi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5"/>
      <w:r w:rsidRPr="00A448AC">
        <w:rPr>
          <w:rFonts w:ascii="Arial" w:hAnsi="Arial" w:cs="Arial"/>
          <w:b/>
          <w:bCs/>
          <w:color w:val="303F4C"/>
          <w:lang w:val="en-US"/>
        </w:rPr>
        <w:t>Vragen SP inzake amateurschaaktoernooi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amateurschaaktoernooi.pdf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amateurschaaktoernoo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