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16" text:style-name="Internet_20_link" text:visited-style-name="Visited_20_Internet_20_Link">
              <text:span text:style-name="ListLabel_20_28">
                <text:span text:style-name="T8">1 Vragen SP m.b.t. Aanpak huisjesmelkers door nieuwe wet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16"/>
        Vragen SP m.b.t. Aanpak huisjesmelkers door nieuwe wet
        <text:bookmark-end text:name="52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m.b.t. Aanpak huisjesmelkers door nieuwe wet.pdf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18,29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m-b-t-Aanpak-huisjesmelkers-door-nieuwe-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SP m.b.t. Aanpak huisjesmelkers door nieuwe wet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417,67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m-b-t-Aanpak-huisjesmelkers-door-nieuwe-wet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513" meta:non-whitespace-character-count="4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