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97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Wet op de Uitgebreide Identificatieplicht.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97"/>
      <w:r w:rsidRPr="00A448AC">
        <w:rPr>
          <w:rFonts w:ascii="Arial" w:hAnsi="Arial" w:cs="Arial"/>
          <w:b/>
          <w:bCs/>
          <w:color w:val="303F4C"/>
          <w:lang w:val="en-US"/>
        </w:rPr>
        <w:t>Vragen SP over Wet op de Uitgebreide Identificatieplicht.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Wet op de Uitgebreide Identificatieplicht..pdf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Wet-op-de-Uitgebreide-Identificatiepl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