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50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schaarse woningen (met antwoord)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50"/>
      <w:r w:rsidRPr="00A448AC">
        <w:rPr>
          <w:rFonts w:ascii="Arial" w:hAnsi="Arial" w:cs="Arial"/>
          <w:b/>
          <w:bCs/>
          <w:color w:val="303F4C"/>
          <w:lang w:val="en-US"/>
        </w:rPr>
        <w:t>Vragen SP over schaarse woningen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schaarse woningen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01-01-1999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over-schaarse-woningen-me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