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25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inzake SSG Hofstraat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25"/>
      <w:r w:rsidRPr="00A448AC">
        <w:rPr>
          <w:rFonts w:ascii="Arial" w:hAnsi="Arial" w:cs="Arial"/>
          <w:b/>
          <w:bCs/>
          <w:color w:val="303F4C"/>
          <w:lang w:val="en-US"/>
        </w:rPr>
        <w:t>Vragen Stadspartij inzake SSG Hofstraat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inzake SSG Hofstraat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adspartij-inzake-SSG-Hofstraat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