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69" w:history="1">
        <w:r>
          <w:rPr>
            <w:rFonts w:ascii="Arial" w:hAnsi="Arial" w:eastAsia="Arial" w:cs="Arial"/>
            <w:color w:val="155CAA"/>
            <w:u w:val="single"/>
          </w:rPr>
          <w:t xml:space="preserve">1 Vragen VVD inzake aan- en afvoer buiten de venstertijden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69"/>
      <w:r w:rsidRPr="00A448AC">
        <w:rPr>
          <w:rFonts w:ascii="Arial" w:hAnsi="Arial" w:cs="Arial"/>
          <w:b/>
          <w:bCs/>
          <w:color w:val="303F4C"/>
          <w:lang w:val="en-US"/>
        </w:rPr>
        <w:t>Vragen VVD inzake aan- en afvoer buiten de venstertijden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VVD inzake aan- en afvoer buiten de venstertijden.pdf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VVD-inzake-aan-en-afvoer-buiten-de-venstertij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