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2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digitalisering bestemmingsplannen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2"/>
      <w:r w:rsidRPr="00A448AC">
        <w:rPr>
          <w:rFonts w:ascii="Arial" w:hAnsi="Arial" w:cs="Arial"/>
          <w:b/>
          <w:bCs/>
          <w:color w:val="303F4C"/>
          <w:lang w:val="en-US"/>
        </w:rPr>
        <w:t>Vragen VVD inzake digitalisering bestemmingsplannen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digitalisering bestemmingsplannen.pdf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inzake-digitalisering-bestemmingspla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