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50" w:history="1">
        <w:r>
          <w:rPr>
            <w:rFonts w:ascii="Arial" w:hAnsi="Arial" w:eastAsia="Arial" w:cs="Arial"/>
            <w:color w:val="155CAA"/>
            <w:u w:val="single"/>
          </w:rPr>
          <w:t xml:space="preserve">1 Vragen VVD inzake omgang met klachten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50"/>
      <w:r w:rsidRPr="00A448AC">
        <w:rPr>
          <w:rFonts w:ascii="Arial" w:hAnsi="Arial" w:cs="Arial"/>
          <w:b/>
          <w:bCs/>
          <w:color w:val="303F4C"/>
          <w:lang w:val="en-US"/>
        </w:rPr>
        <w:t>Vragen VVD inzake omgang met klachten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omgang met klachten.pdf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inzake-omgang-met-klach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