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18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de trainingsaccommodatie FC Groningen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18"/>
      <w:r w:rsidRPr="00A448AC">
        <w:rPr>
          <w:rFonts w:ascii="Arial" w:hAnsi="Arial" w:cs="Arial"/>
          <w:b/>
          <w:bCs/>
          <w:color w:val="303F4C"/>
          <w:lang w:val="en-US"/>
        </w:rPr>
        <w:t>Vragen VVD over de trainingsaccommodatie FC Groningen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de trainingsaccommodatie FC Groningen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de-trainingsaccommodatie-FC-Groning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