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7" text:style-name="Internet_20_link" text:visited-style-name="Visited_20_Internet_20_Link">
              <text:span text:style-name="ListLabel_20_28">
                <text:span text:style-name="T8">1 Vragen over plaatsing geldautomaat in appartementencomplex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7"/>
        Vragen over plaatsing geldautomaat in appartementencomplex
        <text:bookmark-end text:name="4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plaatsing geldautomaat in appartementencomplex.pdf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plaatsing-geldautomaat-in-appartementencomple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plaatsing geldautomaat in appartementencomplex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148,49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plaatsing-geldautomaat-in-appartementencomplex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30" meta:non-whitespace-character-count="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