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20:31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216" text:style-name="Internet_20_link" text:visited-style-name="Visited_20_Internet_20_Link">
              <text:span text:style-name="ListLabel_20_28">
                <text:span text:style-name="T8">1 Vragen over vleermuis versus Stadse ontwikkeling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216"/>
        Vragen over vleermuis versus Stadse ontwikkeling
        <text:bookmark-end text:name="421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01-01-2014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over vleermuis versus Stadse ontwikkeling.pdf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17,38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over-vleermuis-versus-Stadse-ontwikkel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Vragen over vleermuis versus Stadse ontwikkeling (antwoord).pdf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252,65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Vragen-over-vleermuis-versus-Stadse-ontwikkeling-antwoo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70" meta:character-count="489" meta:non-whitespace-character-count="45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1032635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1032635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