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92" w:history="1">
        <w:r>
          <w:rPr>
            <w:rFonts w:ascii="Arial" w:hAnsi="Arial" w:eastAsia="Arial" w:cs="Arial"/>
            <w:color w:val="155CAA"/>
            <w:u w:val="single"/>
          </w:rPr>
          <w:t xml:space="preserve">1 Vragen van GroenLinks betreffende voederverbod duiven.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92"/>
      <w:r w:rsidRPr="00A448AC">
        <w:rPr>
          <w:rFonts w:ascii="Arial" w:hAnsi="Arial" w:cs="Arial"/>
          <w:b/>
          <w:bCs/>
          <w:color w:val="303F4C"/>
          <w:lang w:val="en-US"/>
        </w:rPr>
        <w:t>Vragen van GroenLinks betreffende voederverbod duiven.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GroenLinks betreffende voederverbod duiven.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GroenLinks-betreffende-voederverbod-duiven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