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02" text:style-name="Internet_20_link" text:visited-style-name="Visited_20_Internet_20_Link">
              <text:span text:style-name="ListLabel_20_28">
                <text:span text:style-name="T8">1 Vragen van Student en Stad betreffende inzamelen en verwerking verpakkingsmateriaal, heffen statiegeld.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02"/>
        Vragen van Student en Stad betreffende inzamelen en verwerking verpakkingsmateriaal, heffen statiegeld.
        <text:bookmark-end text:name="75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Student en Stad betreffende inzamelen en verwerking verpakkingsmateriaal, heffen statiegeld..pdf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Student-en-Stad-betreffende-inzamelen-en-verwerking-verpakkingsmateriaal-heffen-statieg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61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