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6" w:history="1">
        <w:r>
          <w:rPr>
            <w:rFonts w:ascii="Arial" w:hAnsi="Arial" w:eastAsia="Arial" w:cs="Arial"/>
            <w:color w:val="155CAA"/>
            <w:u w:val="single"/>
          </w:rPr>
          <w:t xml:space="preserve">1 Vragen van VVD betreffende openstelling De Papiermolen.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6"/>
      <w:r w:rsidRPr="00A448AC">
        <w:rPr>
          <w:rFonts w:ascii="Arial" w:hAnsi="Arial" w:cs="Arial"/>
          <w:b/>
          <w:bCs/>
          <w:color w:val="303F4C"/>
          <w:lang w:val="en-US"/>
        </w:rPr>
        <w:t>Vragen van VVD betreffende openstelling De Papiermolen.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VVD betreffende openstelling De Papiermolen..pdf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VVD-betreffende-openstelling-De-Papierm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