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2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 betreffende standpunt N361(met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23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 betreffende standpunt N361(met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 betreffende standpunt N361(met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betreffende-standpunt-N361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