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55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betreffende Zorggroep Noord en woningen aan het Van Brakelplein en Heymanslaan.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55"/>
      <w:r w:rsidRPr="00A448AC">
        <w:rPr>
          <w:rFonts w:ascii="Arial" w:hAnsi="Arial" w:cs="Arial"/>
          <w:b/>
          <w:bCs/>
          <w:color w:val="303F4C"/>
          <w:lang w:val="en-US"/>
        </w:rPr>
        <w:t>Vragen van de SP betreffende Zorggroep Noord en woningen aan het Van Brakelplein en Heymanslaan.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betreffende Zorggroep Noord en woningen aan het Van Brakelplein en Heymanslaan..pdf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betreffende-Zorggroep-Noord-en-woningen-aan-het-Van-Brakelplein-en-Heymans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