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7" text:style-name="Internet_20_link" text:visited-style-name="Visited_20_Internet_20_Link">
              <text:span text:style-name="ListLabel_20_28">
                <text:span text:style-name="T8">1 Vragen van de SP betreffende beleid om de kansen te vergroten voor oudere werkzoekenden op de arbeidsmarkt.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7"/>
        Vragen van de SP betreffende beleid om de kansen te vergroten voor oudere werkzoekenden op de arbeidsmarkt.
        <text:bookmark-end text:name="74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beleid om de kansen te vergroten voor oudere werkzoekenden op de arbeidsmarkt..pdf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beleid-om-de-kansen-te-vergroten-voor-oudere-werkzoekenden-op-de-arbeids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572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