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5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beleidsnota werkleerplicht voor jongeren tot 27 jaar.(met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58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beleidsnota werkleerplicht voor jongeren tot 27 jaar.(met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beleidsnota werkleerplicht voor jongeren tot 27 jaar.(met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beleidsnota-werkleerplicht-voor-jongeren-tot-27-jaar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