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eigen bijdrage cursusgeld voor cliënten van de Voedselbank.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6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eigen bijdrage cursusgeld voor cliënten van de Voedselbank.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eigen bijdrage cursusgeld voor cliënten van de Voedselbank.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eigen-bijdrage-cursusgeld-voor-clienten-van-de-Voedselbank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