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49" text:style-name="Internet_20_link" text:visited-style-name="Visited_20_Internet_20_Link">
              <text:span text:style-name="ListLabel_20_28">
                <text:span text:style-name="T8">1 Vragen van de Stadspartij en PvdA over sluiting en fusies in basisscholen openbaar onderwijs.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49"/>
        Vragen van de Stadspartij en PvdA over sluiting en fusies in basisscholen openbaar onderwijs.
        <text:bookmark-end text:name="98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en PvdA over sluiting en fusies in basisscholen openbaar onderwijs..pdf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23,49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en-PvdA-over-sluiting-en-fusies-in-basisscholen-openbaar-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en PvdA over sluiting en fusies in basisscholen openbaar onderwijs.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en-PvdA-over-sluiting-en-fusies-in-basisscholen-openbaar-onderwij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2" meta:character-count="668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