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99" text:style-name="Internet_20_link" text:visited-style-name="Visited_20_Internet_20_Link">
              <text:span text:style-name="ListLabel_20_28">
                <text:span text:style-name="T8">1 Vragen van de VVD over ligplaatsen voor recreatieboten (tot 7 meter) gedurende de zomerperiode.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99"/>
        Vragen van de VVD over ligplaatsen voor recreatieboten (tot 7 meter) gedurende de zomerperiode.
        <text:bookmark-end text:name="74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over ligplaatsen voor recreatieboten (tot 7 meter) gedurende de zomerperiode..pdf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56,77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over-ligplaatsen-voor-recreatieboten-tot-7-meter-gedurende-de-zomerperio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36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