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18:59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330" text:style-name="Internet_20_link" text:visited-style-name="Visited_20_Internet_20_Link">
              <text:span text:style-name="ListLabel_20_28">
                <text:span text:style-name="T8">1 Zonnepanelen boven parkeerterreinen (PvdA, CU, 10-2-23)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330"/>
        Zonnepanelen boven parkeerterreinen (PvdA, CU, 10-2-23)
        <text:bookmark-end text:name="1333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PvdA, CU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10-2-23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8-3-2023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08-03-2023 10:03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Zonnenpanelen boven parkeerterreinen (PvdA, 10-2-23)
              <text:span text:style-name="T3"/>
            </text:p>
            <text:p text:style-name="P7"/>
          </table:table-cell>
          <table:table-cell table:style-name="Table5.A2" office:value-type="string">
            <text:p text:style-name="P8">10-02-2023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20,71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Zonnenpanelen-boven-parkeerterreinen-PvdA-10-2-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PvdA en CU over zonnepanelen boven parkeerterreinen
              <text:span text:style-name="T3"/>
            </text:p>
            <text:p text:style-name="P7"/>
          </table:table-cell>
          <table:table-cell table:style-name="Table5.A2" office:value-type="string">
            <text:p text:style-name="P8">08-03-2023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99,41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PvdA-en-CU-over-zonnepanelen-boven-parkeerterrein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6" meta:character-count="611" meta:non-whitespace-character-count="5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335327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335327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