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23" text:style-name="Internet_20_link" text:visited-style-name="Visited_20_Internet_20_Link">
              <text:span text:style-name="ListLabel_20_28">
                <text:span text:style-name="T8">1 Zorgarrangeur (PvdA, SP, GL, CU en PvdD, 3-4-2023)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23"/>
        Zorgarrangeur (PvdA, SP, GL, CU en PvdD, 3-4-2023)
        <text:bookmark-end text:name="134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PvdA, SP, GL, CU en PvdD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3-4-2023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26-4-23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26-04-2023 14:46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vragen ex art. 36 RvO PvdA, SP, GroenLinks, CU en PvdD over de zorgarrangeur
              <text:span text:style-name="T3"/>
            </text:p>
            <text:p text:style-name="P7"/>
          </table:table-cell>
          <table:table-cell table:style-name="Table5.A2" office:value-type="string">
            <text:p text:style-name="P8">26-04-2023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44,92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PvdA-SP-GroenLinks-CU-en-PvdD-over-de-zorgarrange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Zorgarrangeur (PvdA, SP, GL, CU en PvdD, 3-4-2023)
              <text:span text:style-name="T3"/>
            </text:p>
            <text:p text:style-name="P7"/>
          </table:table-cell>
          <table:table-cell table:style-name="Table5.A2" office:value-type="string">
            <text:p text:style-name="P8">03-04-2023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17,12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Zorgarrangeur-PvdA-SP-GL-CU-en-PvdD-3-4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9" meta:character-count="619" meta:non-whitespace-character-count="5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