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22" text:style-name="Internet_20_link" text:visited-style-name="Visited_20_Internet_20_Link">
              <text:span text:style-name="ListLabel_20_28">
                <text:span text:style-name="T8">1 kwijtschelden schulden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22"/>
        kwijtschelden schulden
        <text:bookmark-end text:name="25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Kwijtschelden schulden.pdf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Kwijtschelden-schuld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5" meta:character-count="317" meta:non-whitespace-character-count="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