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81" text:style-name="Internet_20_link" text:visited-style-name="Visited_20_Internet_20_Link">
              <text:span text:style-name="ListLabel_20_28">
                <text:span text:style-name="T8">1 misstanden bij verhuurder Pronkjewail (SP, 24-5-2022)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81"/>
        misstanden bij verhuurder Pronkjewail (SP, 24-5-2022)
        <text:bookmark-end text:name="129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24-5-2022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22-6-2022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22-06-2022 10:26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misstanden bij verhuurder Pronkjewail (SP, 24-5-2022)
              <text:span text:style-name="T3"/>
            </text:p>
            <text:p text:style-name="P7"/>
          </table:table-cell>
          <table:table-cell table:style-name="Table5.A2" office:value-type="string">
            <text:p text:style-name="P8">24-05-2022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misstanden-bij-verhuurder-Pronkjewail-SP-24-5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SP over misstanden bij verhuurder Pronkjewail
              <text:span text:style-name="T3"/>
            </text:p>
            <text:p text:style-name="P7"/>
          </table:table-cell>
          <table:table-cell table:style-name="Table5.A2" office:value-type="string">
            <text:p text:style-name="P8">22-06-2022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SP-over-misstanden-bij-verhuurder-Pronkjewa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5" meta:character-count="600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